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DBD" w:rsidRPr="0066662B" w:rsidRDefault="006C7DBD" w:rsidP="006C7DBD">
      <w:pPr>
        <w:jc w:val="center"/>
        <w:outlineLvl w:val="0"/>
        <w:rPr>
          <w:sz w:val="28"/>
          <w:szCs w:val="28"/>
        </w:rPr>
      </w:pPr>
      <w:bookmarkStart w:id="0" w:name="_GoBack"/>
      <w:bookmarkEnd w:id="0"/>
      <w:r w:rsidRPr="0066662B">
        <w:rPr>
          <w:sz w:val="28"/>
          <w:szCs w:val="28"/>
        </w:rPr>
        <w:t>BEZPEČNOSTNÁ RADA SLOVENSKEJ REPUBLIKY</w:t>
      </w:r>
    </w:p>
    <w:p w:rsidR="006C7DBD" w:rsidRDefault="006C7DBD" w:rsidP="006C7DBD">
      <w:pPr>
        <w:jc w:val="center"/>
      </w:pPr>
    </w:p>
    <w:p w:rsidR="006C7DBD" w:rsidRDefault="006C7DBD" w:rsidP="006C7DBD">
      <w:pPr>
        <w:jc w:val="center"/>
      </w:pPr>
      <w:r>
        <w:rPr>
          <w:noProof/>
          <w:lang w:eastAsia="sk-SK"/>
        </w:rPr>
        <w:drawing>
          <wp:inline distT="0" distB="0" distL="0" distR="0" wp14:anchorId="356416AE" wp14:editId="5BC6EC8C">
            <wp:extent cx="704850" cy="800100"/>
            <wp:effectExtent l="0" t="0" r="0" b="0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DBD" w:rsidRDefault="006C7DBD" w:rsidP="006C7DBD">
      <w:pPr>
        <w:jc w:val="center"/>
      </w:pPr>
    </w:p>
    <w:p w:rsidR="006C7DBD" w:rsidRDefault="006C7DBD" w:rsidP="006C7DBD">
      <w:pPr>
        <w:pStyle w:val="Pta"/>
        <w:tabs>
          <w:tab w:val="left" w:pos="7680"/>
        </w:tabs>
        <w:jc w:val="center"/>
        <w:outlineLvl w:val="0"/>
      </w:pPr>
      <w:r w:rsidRPr="004B2943">
        <w:t>N Á V R H</w:t>
      </w:r>
    </w:p>
    <w:p w:rsidR="006C7DBD" w:rsidRDefault="006C7DBD" w:rsidP="006C7DBD">
      <w:pPr>
        <w:jc w:val="center"/>
      </w:pPr>
    </w:p>
    <w:p w:rsidR="006C7DBD" w:rsidRDefault="006C7DBD" w:rsidP="006C7DBD">
      <w:pPr>
        <w:pStyle w:val="Zakladnystyl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UZNESENIE BEZPEČNOSTNEJ RADY SLOVENSKEJ REPUBLIKY</w:t>
      </w:r>
    </w:p>
    <w:p w:rsidR="006C7DBD" w:rsidRDefault="006C7DBD" w:rsidP="006C7DBD">
      <w:pPr>
        <w:pStyle w:val="Zakladnystyl"/>
        <w:jc w:val="center"/>
        <w:rPr>
          <w:b/>
          <w:bCs/>
          <w:sz w:val="32"/>
          <w:szCs w:val="32"/>
        </w:rPr>
      </w:pPr>
      <w:r>
        <w:rPr>
          <w:sz w:val="28"/>
          <w:szCs w:val="28"/>
        </w:rPr>
        <w:t xml:space="preserve">č. </w:t>
      </w:r>
    </w:p>
    <w:p w:rsidR="006C7DBD" w:rsidRDefault="006C7DBD" w:rsidP="006C7DB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z................</w:t>
      </w:r>
    </w:p>
    <w:p w:rsidR="006C7DBD" w:rsidRDefault="006C7DBD" w:rsidP="006C7DBD">
      <w:pPr>
        <w:jc w:val="center"/>
        <w:rPr>
          <w:sz w:val="28"/>
          <w:szCs w:val="28"/>
        </w:rPr>
      </w:pPr>
    </w:p>
    <w:p w:rsidR="00B434B9" w:rsidRDefault="006C7DBD" w:rsidP="006C7DBD">
      <w:pPr>
        <w:jc w:val="center"/>
        <w:rPr>
          <w:b/>
          <w:bCs/>
          <w:color w:val="000000"/>
          <w:sz w:val="28"/>
          <w:szCs w:val="28"/>
        </w:rPr>
      </w:pPr>
      <w:r w:rsidRPr="00EC28BD">
        <w:rPr>
          <w:b/>
          <w:sz w:val="28"/>
          <w:szCs w:val="28"/>
        </w:rPr>
        <w:t>k </w:t>
      </w:r>
      <w:r>
        <w:rPr>
          <w:b/>
          <w:sz w:val="28"/>
          <w:szCs w:val="28"/>
        </w:rPr>
        <w:t xml:space="preserve"> </w:t>
      </w:r>
      <w:r w:rsidR="00B434B9">
        <w:rPr>
          <w:b/>
          <w:bCs/>
          <w:color w:val="000000"/>
          <w:sz w:val="28"/>
          <w:szCs w:val="28"/>
        </w:rPr>
        <w:t xml:space="preserve">Návrhu </w:t>
      </w:r>
    </w:p>
    <w:p w:rsidR="006C7DBD" w:rsidRPr="00EC28BD" w:rsidRDefault="00B434B9" w:rsidP="006C7DBD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realizácie projektu </w:t>
      </w:r>
      <w:r w:rsidR="005360D0">
        <w:rPr>
          <w:b/>
          <w:bCs/>
          <w:color w:val="000000"/>
          <w:sz w:val="28"/>
          <w:szCs w:val="28"/>
        </w:rPr>
        <w:t>155 mm samohybná kanónová húfnica ZUZANA 2</w:t>
      </w:r>
    </w:p>
    <w:p w:rsidR="006C7DBD" w:rsidRDefault="006C7DBD" w:rsidP="006C7DBD">
      <w:pPr>
        <w:jc w:val="center"/>
        <w:rPr>
          <w:b/>
          <w:color w:val="000000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C7DBD" w:rsidTr="000C576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6C7DBD" w:rsidRDefault="006C7DBD" w:rsidP="000C576F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6C7DBD" w:rsidRDefault="006C7DBD" w:rsidP="000C576F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6C7DBD" w:rsidTr="000C576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7DBD" w:rsidRDefault="006C7DBD" w:rsidP="000C576F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Predkladateľ: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7DBD" w:rsidRPr="00B807A6" w:rsidRDefault="006C7DBD" w:rsidP="000C576F">
            <w:pPr>
              <w:ind w:left="720"/>
              <w:jc w:val="both"/>
              <w:rPr>
                <w:bCs/>
                <w:color w:val="0000FF"/>
              </w:rPr>
            </w:pPr>
            <w:r w:rsidRPr="005538B7">
              <w:rPr>
                <w:bCs/>
              </w:rPr>
              <w:t>minister obrany</w:t>
            </w:r>
            <w:r w:rsidRPr="000C6601">
              <w:rPr>
                <w:b/>
                <w:bCs/>
              </w:rPr>
              <w:t xml:space="preserve"> </w:t>
            </w:r>
          </w:p>
          <w:p w:rsidR="006C7DBD" w:rsidRPr="000C6601" w:rsidRDefault="006C7DBD" w:rsidP="000C576F">
            <w:pPr>
              <w:ind w:left="720"/>
              <w:jc w:val="both"/>
              <w:rPr>
                <w:b/>
                <w:bCs/>
              </w:rPr>
            </w:pPr>
          </w:p>
        </w:tc>
      </w:tr>
    </w:tbl>
    <w:p w:rsidR="006C7DBD" w:rsidRDefault="006C7DBD" w:rsidP="006C7DBD">
      <w:pPr>
        <w:jc w:val="both"/>
        <w:rPr>
          <w:sz w:val="28"/>
          <w:szCs w:val="28"/>
          <w:u w:val="single"/>
        </w:rPr>
      </w:pPr>
    </w:p>
    <w:p w:rsidR="006C7DBD" w:rsidRPr="00421E45" w:rsidRDefault="006C7DBD" w:rsidP="006C7DBD">
      <w:pPr>
        <w:jc w:val="both"/>
        <w:outlineLvl w:val="0"/>
        <w:rPr>
          <w:b/>
        </w:rPr>
      </w:pPr>
      <w:r>
        <w:rPr>
          <w:b/>
        </w:rPr>
        <w:t>B</w:t>
      </w:r>
      <w:r w:rsidRPr="00421E45">
        <w:rPr>
          <w:b/>
        </w:rPr>
        <w:t>ezpečnostná rada</w:t>
      </w:r>
    </w:p>
    <w:p w:rsidR="006C7DBD" w:rsidRPr="005A4017" w:rsidRDefault="006C7DBD" w:rsidP="006C7DBD">
      <w:pPr>
        <w:jc w:val="both"/>
        <w:rPr>
          <w:b/>
          <w:bCs/>
          <w:sz w:val="20"/>
          <w:szCs w:val="20"/>
        </w:rPr>
      </w:pPr>
    </w:p>
    <w:p w:rsidR="006C7DBD" w:rsidRPr="00421E45" w:rsidRDefault="006C7DBD" w:rsidP="006C7DBD">
      <w:pPr>
        <w:jc w:val="both"/>
        <w:outlineLvl w:val="0"/>
        <w:rPr>
          <w:b/>
          <w:bCs/>
        </w:rPr>
      </w:pPr>
      <w:r>
        <w:rPr>
          <w:b/>
          <w:bCs/>
          <w:sz w:val="28"/>
          <w:szCs w:val="28"/>
        </w:rPr>
        <w:t>I.</w:t>
      </w:r>
      <w:r>
        <w:rPr>
          <w:b/>
          <w:bCs/>
          <w:sz w:val="28"/>
          <w:szCs w:val="28"/>
        </w:rPr>
        <w:tab/>
      </w:r>
      <w:r w:rsidRPr="00421E45">
        <w:rPr>
          <w:b/>
          <w:bCs/>
        </w:rPr>
        <w:t xml:space="preserve">súhlasí </w:t>
      </w:r>
    </w:p>
    <w:p w:rsidR="006C7DBD" w:rsidRDefault="006C7DBD" w:rsidP="006C7DBD">
      <w:pPr>
        <w:rPr>
          <w:b/>
          <w:bCs/>
          <w:sz w:val="20"/>
          <w:szCs w:val="20"/>
        </w:rPr>
      </w:pPr>
    </w:p>
    <w:p w:rsidR="006C7DBD" w:rsidRPr="005360D0" w:rsidRDefault="006C7DBD" w:rsidP="006C7DBD">
      <w:pPr>
        <w:ind w:left="720" w:hanging="266"/>
        <w:jc w:val="both"/>
        <w:rPr>
          <w:color w:val="000000"/>
        </w:rPr>
      </w:pPr>
      <w:r w:rsidRPr="005360D0">
        <w:rPr>
          <w:b/>
          <w:bCs/>
        </w:rPr>
        <w:t xml:space="preserve">     </w:t>
      </w:r>
      <w:r w:rsidRPr="005360D0">
        <w:t>s „</w:t>
      </w:r>
      <w:r w:rsidR="00B434B9">
        <w:t>Návrhom realizácie projektu</w:t>
      </w:r>
      <w:r w:rsidRPr="005360D0">
        <w:t xml:space="preserve"> </w:t>
      </w:r>
      <w:r w:rsidR="005360D0" w:rsidRPr="005360D0">
        <w:rPr>
          <w:bCs/>
          <w:color w:val="000000"/>
        </w:rPr>
        <w:t>155 mm samohybná kanónová húfnica ZUZANA 2</w:t>
      </w:r>
      <w:r w:rsidRPr="005360D0">
        <w:t>“;</w:t>
      </w:r>
    </w:p>
    <w:p w:rsidR="006C7DBD" w:rsidRPr="00994C20" w:rsidRDefault="006C7DBD" w:rsidP="006C7DBD">
      <w:pPr>
        <w:ind w:left="709" w:hanging="709"/>
        <w:rPr>
          <w:color w:val="000000"/>
        </w:rPr>
      </w:pPr>
    </w:p>
    <w:p w:rsidR="006C7DBD" w:rsidRPr="00300006" w:rsidRDefault="006C7DBD" w:rsidP="006C7DBD">
      <w:pPr>
        <w:tabs>
          <w:tab w:val="left" w:pos="1418"/>
          <w:tab w:val="left" w:pos="3402"/>
        </w:tabs>
        <w:outlineLvl w:val="0"/>
        <w:rPr>
          <w:b/>
          <w:bCs/>
        </w:rPr>
      </w:pPr>
      <w:r>
        <w:rPr>
          <w:b/>
          <w:bCs/>
          <w:sz w:val="28"/>
          <w:szCs w:val="28"/>
        </w:rPr>
        <w:t xml:space="preserve">II.      </w:t>
      </w:r>
      <w:r w:rsidRPr="00300006">
        <w:rPr>
          <w:b/>
          <w:bCs/>
        </w:rPr>
        <w:t>ukladá</w:t>
      </w:r>
    </w:p>
    <w:p w:rsidR="006C7DBD" w:rsidRPr="005A4017" w:rsidRDefault="006C7DBD" w:rsidP="006C7DBD">
      <w:pPr>
        <w:ind w:left="454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 </w:t>
      </w:r>
    </w:p>
    <w:p w:rsidR="006C7DBD" w:rsidRPr="0030306A" w:rsidRDefault="006C7DBD" w:rsidP="006C7DBD">
      <w:pPr>
        <w:ind w:left="720"/>
        <w:jc w:val="both"/>
        <w:rPr>
          <w:b/>
          <w:bCs/>
        </w:rPr>
      </w:pPr>
      <w:r>
        <w:rPr>
          <w:b/>
          <w:bCs/>
        </w:rPr>
        <w:t>ministrovi</w:t>
      </w:r>
      <w:r w:rsidRPr="0030306A">
        <w:rPr>
          <w:b/>
          <w:bCs/>
        </w:rPr>
        <w:t xml:space="preserve"> obrany </w:t>
      </w:r>
    </w:p>
    <w:p w:rsidR="006C7DBD" w:rsidRPr="0030306A" w:rsidRDefault="006C7DBD" w:rsidP="006C7DBD">
      <w:pPr>
        <w:jc w:val="both"/>
        <w:rPr>
          <w:b/>
          <w:bCs/>
        </w:rPr>
      </w:pPr>
    </w:p>
    <w:p w:rsidR="006C7DBD" w:rsidRDefault="006C7DBD" w:rsidP="006C7DBD">
      <w:pPr>
        <w:ind w:left="720" w:hanging="266"/>
        <w:jc w:val="both"/>
      </w:pPr>
      <w:r>
        <w:t xml:space="preserve">    predložiť na rokovanie vlády Slovenskej republiky „</w:t>
      </w:r>
      <w:r w:rsidR="00B434B9">
        <w:t>Návrh realizácie projektu</w:t>
      </w:r>
      <w:r w:rsidR="00B434B9" w:rsidRPr="005360D0">
        <w:t xml:space="preserve"> </w:t>
      </w:r>
      <w:r w:rsidR="005360D0" w:rsidRPr="005360D0">
        <w:rPr>
          <w:bCs/>
          <w:color w:val="000000"/>
        </w:rPr>
        <w:t>155 mm samohybná kanónová húfnica ZUZANA 2</w:t>
      </w:r>
      <w:r>
        <w:t xml:space="preserve">“;   </w:t>
      </w:r>
    </w:p>
    <w:p w:rsidR="006C7DBD" w:rsidRDefault="006C7DBD" w:rsidP="006C7DBD">
      <w:pPr>
        <w:ind w:left="720" w:hanging="266"/>
        <w:jc w:val="both"/>
      </w:pPr>
    </w:p>
    <w:p w:rsidR="006C7DBD" w:rsidRPr="00EC28BD" w:rsidRDefault="006C7DBD" w:rsidP="006C7DBD">
      <w:pPr>
        <w:ind w:left="720" w:hanging="266"/>
        <w:jc w:val="both"/>
        <w:rPr>
          <w:color w:val="000000"/>
        </w:rPr>
      </w:pPr>
      <w:r>
        <w:t xml:space="preserve">    </w:t>
      </w:r>
      <w:r w:rsidR="00DD1108">
        <w:t>Termín:</w:t>
      </w:r>
      <w:r>
        <w:t xml:space="preserve"> </w:t>
      </w:r>
      <w:r w:rsidR="00DD1108">
        <w:t xml:space="preserve">ihneď </w:t>
      </w:r>
      <w:r w:rsidRPr="00247032">
        <w:t>po prerokovaní v</w:t>
      </w:r>
      <w:r w:rsidR="00DD1108">
        <w:t> </w:t>
      </w:r>
      <w:r w:rsidRPr="00247032">
        <w:t>BR</w:t>
      </w:r>
      <w:r w:rsidR="00DD1108">
        <w:t xml:space="preserve"> SR</w:t>
      </w:r>
    </w:p>
    <w:p w:rsidR="006C7DBD" w:rsidRPr="00994C20" w:rsidRDefault="006C7DBD" w:rsidP="006C7DBD">
      <w:pPr>
        <w:ind w:left="709" w:hanging="709"/>
        <w:rPr>
          <w:color w:val="000000"/>
        </w:rPr>
      </w:pPr>
    </w:p>
    <w:p w:rsidR="006C7DBD" w:rsidRPr="00534C81" w:rsidRDefault="006C7DBD" w:rsidP="006C7DBD">
      <w:pPr>
        <w:tabs>
          <w:tab w:val="left" w:pos="284"/>
          <w:tab w:val="left" w:pos="567"/>
          <w:tab w:val="left" w:pos="1418"/>
        </w:tabs>
        <w:ind w:left="720" w:hanging="720"/>
        <w:jc w:val="both"/>
        <w:outlineLvl w:val="0"/>
        <w:rPr>
          <w:b/>
          <w:bCs/>
        </w:rPr>
      </w:pPr>
      <w:r>
        <w:rPr>
          <w:b/>
          <w:bCs/>
          <w:sz w:val="28"/>
          <w:szCs w:val="28"/>
        </w:rPr>
        <w:t>III.</w:t>
      </w:r>
      <w:r>
        <w:rPr>
          <w:b/>
          <w:bCs/>
          <w:sz w:val="28"/>
          <w:szCs w:val="28"/>
        </w:rPr>
        <w:tab/>
        <w:t xml:space="preserve">  </w:t>
      </w:r>
      <w:r w:rsidRPr="00534C81">
        <w:rPr>
          <w:b/>
        </w:rPr>
        <w:t xml:space="preserve">odporúča </w:t>
      </w:r>
    </w:p>
    <w:p w:rsidR="006C7DBD" w:rsidRDefault="006C7DBD" w:rsidP="006C7DBD">
      <w:pPr>
        <w:jc w:val="both"/>
        <w:rPr>
          <w:b/>
        </w:rPr>
      </w:pPr>
      <w:r>
        <w:rPr>
          <w:b/>
        </w:rPr>
        <w:t xml:space="preserve">      </w:t>
      </w:r>
    </w:p>
    <w:p w:rsidR="006C7DBD" w:rsidRPr="00534C81" w:rsidRDefault="006C7DBD" w:rsidP="006C7DBD">
      <w:pPr>
        <w:tabs>
          <w:tab w:val="left" w:pos="851"/>
        </w:tabs>
        <w:jc w:val="both"/>
      </w:pPr>
      <w:r>
        <w:rPr>
          <w:b/>
        </w:rPr>
        <w:t xml:space="preserve">            </w:t>
      </w:r>
      <w:r w:rsidRPr="00534C81">
        <w:rPr>
          <w:b/>
        </w:rPr>
        <w:t>vláde SR</w:t>
      </w:r>
    </w:p>
    <w:p w:rsidR="006C7DBD" w:rsidRDefault="006C7DBD" w:rsidP="006C7DBD">
      <w:pPr>
        <w:ind w:left="567" w:hanging="113"/>
        <w:jc w:val="both"/>
      </w:pPr>
      <w:r>
        <w:rPr>
          <w:b/>
          <w:bCs/>
        </w:rPr>
        <w:tab/>
      </w:r>
      <w:r>
        <w:t xml:space="preserve"> </w:t>
      </w:r>
    </w:p>
    <w:p w:rsidR="006C7DBD" w:rsidRPr="00EC28BD" w:rsidRDefault="006C7DBD" w:rsidP="00B434B9">
      <w:pPr>
        <w:ind w:left="709" w:right="-142" w:hanging="1"/>
        <w:jc w:val="both"/>
      </w:pPr>
      <w:r w:rsidRPr="005538B7">
        <w:t>schváliť </w:t>
      </w:r>
      <w:r>
        <w:t>„</w:t>
      </w:r>
      <w:r w:rsidR="00B434B9">
        <w:t xml:space="preserve">Návrh realizácie </w:t>
      </w:r>
      <w:r w:rsidR="005360D0" w:rsidRPr="00EC28BD">
        <w:t>projekt</w:t>
      </w:r>
      <w:r w:rsidR="005360D0">
        <w:t>u</w:t>
      </w:r>
      <w:r w:rsidR="005360D0" w:rsidRPr="00EC28BD">
        <w:t xml:space="preserve"> </w:t>
      </w:r>
      <w:r w:rsidR="005360D0" w:rsidRPr="005360D0">
        <w:rPr>
          <w:bCs/>
          <w:color w:val="000000"/>
        </w:rPr>
        <w:t>155 mm samohybná kanónová húfnica ZUZANA 2</w:t>
      </w:r>
      <w:r>
        <w:t>“.</w:t>
      </w:r>
    </w:p>
    <w:p w:rsidR="00293640" w:rsidRDefault="00742A8C"/>
    <w:sectPr w:rsidR="002936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DBD"/>
    <w:rsid w:val="00044E96"/>
    <w:rsid w:val="004B2943"/>
    <w:rsid w:val="005360D0"/>
    <w:rsid w:val="006C7DBD"/>
    <w:rsid w:val="00722AC5"/>
    <w:rsid w:val="00742A8C"/>
    <w:rsid w:val="00A52A23"/>
    <w:rsid w:val="00B434B9"/>
    <w:rsid w:val="00CB549A"/>
    <w:rsid w:val="00DD1108"/>
    <w:rsid w:val="00DF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49DE28-07A5-4578-9D2B-9BFEFA686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C7DB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rsid w:val="006C7DB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C7DBD"/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Zakladnystyl">
    <w:name w:val="Zakladny styl"/>
    <w:uiPriority w:val="99"/>
    <w:rsid w:val="006C7D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22AC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22AC5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WKX3UHSAJ2R6-2-846042</_dlc_DocId>
    <_dlc_DocIdUrl xmlns="e60a29af-d413-48d4-bd90-fe9d2a897e4b">
      <Url>https://ovdmasv601/sites/DMS/_layouts/15/DocIdRedir.aspx?ID=WKX3UHSAJ2R6-2-846042</Url>
      <Description>WKX3UHSAJ2R6-2-846042</Description>
    </_dlc_DocIdUrl>
  </documentManagement>
</p:properties>
</file>

<file path=customXml/itemProps1.xml><?xml version="1.0" encoding="utf-8"?>
<ds:datastoreItem xmlns:ds="http://schemas.openxmlformats.org/officeDocument/2006/customXml" ds:itemID="{419975DC-13E5-4680-A19E-6920282790FE}"/>
</file>

<file path=customXml/itemProps2.xml><?xml version="1.0" encoding="utf-8"?>
<ds:datastoreItem xmlns:ds="http://schemas.openxmlformats.org/officeDocument/2006/customXml" ds:itemID="{B0BE50B6-B970-4A63-85CD-E0CF7084643D}"/>
</file>

<file path=customXml/itemProps3.xml><?xml version="1.0" encoding="utf-8"?>
<ds:datastoreItem xmlns:ds="http://schemas.openxmlformats.org/officeDocument/2006/customXml" ds:itemID="{78714B50-94E9-4331-B4DD-D2085587D73B}"/>
</file>

<file path=customXml/itemProps4.xml><?xml version="1.0" encoding="utf-8"?>
<ds:datastoreItem xmlns:ds="http://schemas.openxmlformats.org/officeDocument/2006/customXml" ds:itemID="{860BD157-0C58-4D8C-86B7-00328C48BB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DOBROVIC Igor</dc:creator>
  <cp:keywords/>
  <dc:description/>
  <cp:lastModifiedBy>SEVCOVICOVA Viola</cp:lastModifiedBy>
  <cp:revision>2</cp:revision>
  <cp:lastPrinted>2018-03-15T08:45:00Z</cp:lastPrinted>
  <dcterms:created xsi:type="dcterms:W3CDTF">2018-04-23T07:30:00Z</dcterms:created>
  <dcterms:modified xsi:type="dcterms:W3CDTF">2018-04-23T07:30:00Z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28eba7a8-015e-49f3-96ea-4a051ae59fd1</vt:lpwstr>
  </property>
</Properties>
</file>